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977049">
      <w:pPr>
        <w:pStyle w:val="Nagwek2"/>
        <w:spacing w:before="0"/>
        <w:jc w:val="right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color w:val="000000" w:themeColor="text1"/>
          <w:sz w:val="22"/>
          <w:szCs w:val="22"/>
        </w:rPr>
        <w:t>Załącznik nr 2 do Rozpoznania rynku</w:t>
      </w: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siedzibą w Nowym Targu  pod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</w:t>
      </w:r>
      <w:r w:rsidRPr="00977049">
        <w:rPr>
          <w:rFonts w:ascii="Calibri" w:hAnsi="Calibri" w:cs="Calibri"/>
          <w:sz w:val="22"/>
          <w:szCs w:val="22"/>
        </w:rPr>
        <w:t xml:space="preserve">znym lub </w:t>
      </w:r>
      <w:bookmarkStart w:id="1" w:name="_GoBack"/>
      <w:bookmarkEnd w:id="1"/>
      <w:r w:rsidRPr="00977049">
        <w:rPr>
          <w:rFonts w:ascii="Calibri" w:hAnsi="Calibri" w:cs="Calibri"/>
          <w:sz w:val="22"/>
          <w:szCs w:val="22"/>
        </w:rPr>
        <w:t>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29 stycznia 2004 r. (t. j. Dz. U. z 2017 r. , poz. 1579 z </w:t>
      </w:r>
      <w:proofErr w:type="spellStart"/>
      <w:r w:rsidRPr="00977049">
        <w:rPr>
          <w:rFonts w:ascii="Calibri" w:hAnsi="Calibri" w:cs="Calibri"/>
          <w:sz w:val="22"/>
          <w:szCs w:val="22"/>
        </w:rPr>
        <w:t>późn</w:t>
      </w:r>
      <w:proofErr w:type="spellEnd"/>
      <w:r w:rsidRPr="00977049">
        <w:rPr>
          <w:rFonts w:ascii="Calibri" w:hAnsi="Calibri" w:cs="Calibri"/>
          <w:sz w:val="22"/>
          <w:szCs w:val="22"/>
        </w:rPr>
        <w:t>. zm.)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z dnia 14 czerwca 1960 r. Kodeks </w:t>
      </w:r>
      <w:r w:rsidRPr="00977049">
        <w:rPr>
          <w:rFonts w:ascii="Calibri" w:hAnsi="Calibri" w:cs="Calibri"/>
          <w:sz w:val="22"/>
          <w:szCs w:val="22"/>
        </w:rPr>
        <w:t>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</w:t>
      </w:r>
      <w:r w:rsidRPr="00977049">
        <w:rPr>
          <w:rFonts w:ascii="Calibri" w:hAnsi="Calibri" w:cs="Calibri"/>
          <w:sz w:val="22"/>
          <w:szCs w:val="22"/>
        </w:rPr>
        <w:t>rzeprowadzania procedur udzielan</w:t>
      </w:r>
      <w:r w:rsidRPr="00977049">
        <w:rPr>
          <w:rFonts w:ascii="Calibri" w:hAnsi="Calibri" w:cs="Calibri"/>
          <w:sz w:val="22"/>
          <w:szCs w:val="22"/>
        </w:rPr>
        <w:t>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Pani/Pana dane osobowe nie podlegają zautomatyzowanemu podejmowaniu decyzji, w tym </w:t>
      </w:r>
      <w:r w:rsidRPr="00977049">
        <w:rPr>
          <w:rFonts w:ascii="Calibri" w:hAnsi="Calibri" w:cs="Calibri"/>
          <w:sz w:val="22"/>
          <w:szCs w:val="22"/>
        </w:rPr>
        <w:t>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977049"/>
    <w:rsid w:val="00B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Iwona Waksmundzka</cp:lastModifiedBy>
  <cp:revision>10</cp:revision>
  <cp:lastPrinted>2019-03-21T11:10:00Z</cp:lastPrinted>
  <dcterms:created xsi:type="dcterms:W3CDTF">2018-06-18T07:31:00Z</dcterms:created>
  <dcterms:modified xsi:type="dcterms:W3CDTF">2019-03-21T11:10:00Z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